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>, dn. ……..….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D3735D" w:rsidP="00AD7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3</w:t>
      </w:r>
      <w:r w:rsidR="00AD74DB">
        <w:rPr>
          <w:b/>
          <w:sz w:val="24"/>
          <w:szCs w:val="24"/>
        </w:rPr>
        <w:t xml:space="preserve"> do Zapytania ofertowego</w:t>
      </w:r>
    </w:p>
    <w:p w:rsidR="007E6A44" w:rsidRPr="00E93BEA" w:rsidRDefault="007E6A44" w:rsidP="00F67C2F">
      <w:pPr>
        <w:jc w:val="center"/>
        <w:rPr>
          <w:b/>
          <w:sz w:val="24"/>
          <w:szCs w:val="24"/>
        </w:rPr>
      </w:pPr>
    </w:p>
    <w:p w:rsidR="00C57706" w:rsidRPr="00E93BEA" w:rsidRDefault="00D3735D" w:rsidP="00AD74DB">
      <w:pPr>
        <w:jc w:val="center"/>
        <w:rPr>
          <w:b/>
          <w:sz w:val="24"/>
          <w:szCs w:val="24"/>
        </w:rPr>
      </w:pPr>
      <w:r w:rsidRPr="00D3735D">
        <w:rPr>
          <w:b/>
          <w:sz w:val="24"/>
          <w:szCs w:val="24"/>
        </w:rPr>
        <w:t xml:space="preserve">Oświadczenie o spełnieniu wymogów parametrów technicznych przedmiotu zamówienia 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AC3AE7" w:rsidRPr="00536D72" w:rsidRDefault="00AC3AE7" w:rsidP="00D33C18">
      <w:pPr>
        <w:jc w:val="both"/>
        <w:rPr>
          <w:rFonts w:cs="Times New Roman"/>
          <w:sz w:val="24"/>
          <w:szCs w:val="24"/>
        </w:rPr>
      </w:pPr>
      <w:r w:rsidRPr="00536D72">
        <w:rPr>
          <w:rFonts w:cs="Times New Roman"/>
          <w:sz w:val="24"/>
          <w:szCs w:val="24"/>
        </w:rPr>
        <w:t xml:space="preserve">Projekt </w:t>
      </w:r>
      <w:r w:rsidR="00D3735D" w:rsidRPr="00536D72">
        <w:rPr>
          <w:rFonts w:cs="Times New Roman"/>
          <w:sz w:val="24"/>
          <w:szCs w:val="24"/>
        </w:rPr>
        <w:t xml:space="preserve">„Kredyt na innowacje technologiczne” </w:t>
      </w:r>
      <w:r w:rsidRPr="00536D72">
        <w:rPr>
          <w:rFonts w:cs="Times New Roman"/>
          <w:sz w:val="24"/>
          <w:szCs w:val="24"/>
        </w:rPr>
        <w:t xml:space="preserve">współfinansowanego z Programu Operacyjnego </w:t>
      </w:r>
      <w:r w:rsidR="00D3735D" w:rsidRPr="00536D72">
        <w:rPr>
          <w:rFonts w:cs="Times New Roman"/>
          <w:sz w:val="24"/>
          <w:szCs w:val="24"/>
        </w:rPr>
        <w:t>Inteligentny Rozwój 2014-2020</w:t>
      </w:r>
      <w:r w:rsidRPr="00536D72">
        <w:rPr>
          <w:rFonts w:cs="Times New Roman"/>
          <w:sz w:val="24"/>
          <w:szCs w:val="24"/>
        </w:rPr>
        <w:t xml:space="preserve">, działanie </w:t>
      </w:r>
      <w:r w:rsidR="00D3735D" w:rsidRPr="00536D72">
        <w:rPr>
          <w:rFonts w:cs="Times New Roman"/>
          <w:sz w:val="24"/>
          <w:szCs w:val="24"/>
        </w:rPr>
        <w:t>3.2: „Wsparcie wdrożeń wyników prac B+R”</w:t>
      </w:r>
      <w:r w:rsidRPr="00536D72">
        <w:rPr>
          <w:rFonts w:cs="Times New Roman"/>
          <w:sz w:val="24"/>
          <w:szCs w:val="24"/>
        </w:rPr>
        <w:t xml:space="preserve">, na dostawę: </w:t>
      </w:r>
      <w:r w:rsidR="00536D72" w:rsidRPr="00536D72">
        <w:rPr>
          <w:rFonts w:cs="Times New Roman"/>
          <w:sz w:val="24"/>
          <w:szCs w:val="24"/>
        </w:rPr>
        <w:t>Systemu chromatografii średniociśnieniowej do produkcji pilotażowej białek wraz z oprogramowaniem</w:t>
      </w:r>
      <w:r w:rsidRPr="00536D72">
        <w:rPr>
          <w:rFonts w:cs="Times New Roman"/>
          <w:sz w:val="24"/>
          <w:szCs w:val="24"/>
        </w:rPr>
        <w:t>.</w:t>
      </w:r>
    </w:p>
    <w:p w:rsidR="00E93BEA" w:rsidRPr="00E93BEA" w:rsidRDefault="00E93BEA" w:rsidP="00D33C18">
      <w:pPr>
        <w:jc w:val="both"/>
        <w:rPr>
          <w:rFonts w:cs="Times New Roman"/>
          <w:sz w:val="24"/>
          <w:szCs w:val="24"/>
        </w:rPr>
      </w:pP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 xml:space="preserve">oświadcza, że </w:t>
      </w:r>
      <w:r w:rsidR="00853C62">
        <w:rPr>
          <w:rFonts w:cs="Times New Roman"/>
          <w:sz w:val="24"/>
          <w:szCs w:val="24"/>
        </w:rPr>
        <w:t>oferowany sprzęt spełnia parametry techniczne zgodnie z opisem w tabeli poniżej:</w:t>
      </w:r>
    </w:p>
    <w:tbl>
      <w:tblPr>
        <w:tblStyle w:val="Tabela-Siatka"/>
        <w:tblW w:w="9913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657"/>
        <w:gridCol w:w="902"/>
        <w:gridCol w:w="2547"/>
      </w:tblGrid>
      <w:tr w:rsidR="00853C62" w:rsidRPr="00D91422" w:rsidTr="00853C62">
        <w:trPr>
          <w:trHeight w:val="443"/>
        </w:trPr>
        <w:tc>
          <w:tcPr>
            <w:tcW w:w="704" w:type="dxa"/>
            <w:vMerge w:val="restart"/>
            <w:vAlign w:val="center"/>
          </w:tcPr>
          <w:p w:rsidR="00853C62" w:rsidRPr="00D91422" w:rsidRDefault="00853C62" w:rsidP="00853C62">
            <w:pPr>
              <w:ind w:right="1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5103" w:type="dxa"/>
            <w:vMerge w:val="restart"/>
            <w:vAlign w:val="center"/>
          </w:tcPr>
          <w:p w:rsidR="00853C62" w:rsidRPr="00D91422" w:rsidRDefault="00853C62" w:rsidP="008759CE">
            <w:pPr>
              <w:ind w:right="14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Opis parametru technicznego</w:t>
            </w:r>
            <w:r w:rsidR="00D91422" w:rsidRPr="00D914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91422" w:rsidRPr="00D91422">
              <w:rPr>
                <w:rFonts w:cs="Times New Roman"/>
                <w:b/>
                <w:sz w:val="24"/>
                <w:szCs w:val="24"/>
                <w:u w:val="single"/>
              </w:rPr>
              <w:t>podstawowego</w:t>
            </w:r>
          </w:p>
        </w:tc>
        <w:tc>
          <w:tcPr>
            <w:tcW w:w="1559" w:type="dxa"/>
            <w:gridSpan w:val="2"/>
            <w:vAlign w:val="center"/>
          </w:tcPr>
          <w:p w:rsidR="00853C62" w:rsidRPr="00D91422" w:rsidRDefault="00853C62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Parametr obecny w oferowanym sprzęcie</w:t>
            </w:r>
          </w:p>
        </w:tc>
        <w:tc>
          <w:tcPr>
            <w:tcW w:w="2547" w:type="dxa"/>
            <w:vMerge w:val="restart"/>
            <w:vAlign w:val="center"/>
          </w:tcPr>
          <w:p w:rsidR="00853C62" w:rsidRPr="00D91422" w:rsidRDefault="00853C62" w:rsidP="00853C62">
            <w:pPr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Opis parametru w dostarczonej ofercie [strona, wiersz]</w:t>
            </w:r>
          </w:p>
        </w:tc>
      </w:tr>
      <w:tr w:rsidR="00853C62" w:rsidTr="00853C62">
        <w:trPr>
          <w:trHeight w:val="442"/>
        </w:trPr>
        <w:tc>
          <w:tcPr>
            <w:tcW w:w="704" w:type="dxa"/>
            <w:vMerge/>
          </w:tcPr>
          <w:p w:rsidR="00853C62" w:rsidRDefault="00853C62" w:rsidP="00853C62">
            <w:pPr>
              <w:ind w:right="14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3C62" w:rsidRDefault="00853C62" w:rsidP="008759CE">
            <w:pPr>
              <w:ind w:right="14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53C62" w:rsidRPr="00D91422" w:rsidRDefault="00853C62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02" w:type="dxa"/>
            <w:vAlign w:val="center"/>
          </w:tcPr>
          <w:p w:rsidR="00853C62" w:rsidRPr="00D91422" w:rsidRDefault="00853C62" w:rsidP="000018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2547" w:type="dxa"/>
            <w:vMerge/>
            <w:vAlign w:val="center"/>
          </w:tcPr>
          <w:p w:rsidR="00853C62" w:rsidRDefault="00853C62" w:rsidP="00853C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System chromatografii cieczowej o zwartej, jednolitej konstrukcji  umożliwiający prowadzenie całkowicie zautomatyzowanego procesu oczyszczania białek kontrolowanego z poziomu komputera z systemem operacyjnym w prędkościach przepływów w zakresie co najmniej 4-800 ml/min.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System gradientowy z dwoma pompami i tworzeniem gradientu po stronie wysokiego ciśnienia z minimalnym zakresem prędkości przepływu: 4-400 ml/min w pełnym trybie gradientowym i 4-800 ml/min w trybie izokratycznym.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Detektor UV/VIS o minimalnym zakresie długości fali 210 – 700 nm z możliwością pomiaru przy minimum dwóch dowolnych długościach fali jednocześnie.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Detektor konduktometryczny (pomiar przewodnictwa) o minimalnym zakresie pomiaru 0.001 – 990 mS/cm.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Detektor pH z przepływową elektrodą pomiarową.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 xml:space="preserve">Czujniki powietrza (minimum dwa) ułatwiające nakładanie dużych objętości prób oraz kontrolę podawanych buforów wraz z pułapką na powietrze (Air Trap). 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Zawór do automatycznego przełączania podawanych próbek pozwalający na programowalne nakładanie minimum czterech prób.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 w:hanging="42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Funkcja wbudowana w oprogramowaniu ciągłego monitorowania parametrów podczas przebiegu procesu takich jak: absorbancja, pH i przewodnictwo.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 xml:space="preserve">Praca w środowisku sieciowym umożliwiająca bezpośredni dostęp do systemu z każdego komputera w sieci. 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Zarówno system jak i oprogramowanie spełniają wymogi GLP/GMP.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Kolumna chromatograficzna do samodzielnego pakowania złożem o wymiarach wewnętrznych: średnica w zakresie 10-12cm, wysokość min. 50-75cm, podłączenie kolumny do systemu chromatograficznego za pomocą złącza TC25.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Kolumna chromatograficzna do samodzielnego pakowania złożem o wymiarach wewnętrznych: średnica w zakresie 14-16cm, wysokość min. 50-75cm, podłączenie kolumny do systemu chromatograficznego za pomocą złącza TC25.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Dostawa 5L złoża chromatograficznego o wielkości ziaren średnio 70-100 μm z ligandem w postaci silnego kationitu - SO</w:t>
            </w:r>
            <w:r w:rsidRPr="008759CE">
              <w:rPr>
                <w:rFonts w:ascii="Calibri" w:eastAsia="Calibri" w:hAnsi="Calibri" w:cs="Calibri"/>
                <w:color w:val="000000"/>
                <w:sz w:val="24"/>
                <w:vertAlign w:val="subscript"/>
                <w:lang w:eastAsia="zh-CN"/>
              </w:rPr>
              <w:t>3</w:t>
            </w:r>
            <w:r w:rsidRPr="008759CE">
              <w:rPr>
                <w:rFonts w:ascii="Calibri" w:eastAsia="Calibri" w:hAnsi="Calibri" w:cs="Calibri"/>
                <w:color w:val="000000"/>
                <w:sz w:val="28"/>
                <w:vertAlign w:val="superscript"/>
                <w:lang w:eastAsia="zh-CN"/>
              </w:rPr>
              <w:t xml:space="preserve">- 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59CE" w:rsidTr="00853C62">
        <w:tc>
          <w:tcPr>
            <w:tcW w:w="704" w:type="dxa"/>
          </w:tcPr>
          <w:p w:rsidR="008759CE" w:rsidRPr="00352F83" w:rsidRDefault="008759CE" w:rsidP="008759C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0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5103" w:type="dxa"/>
          </w:tcPr>
          <w:p w:rsidR="008759CE" w:rsidRPr="008759CE" w:rsidRDefault="008759CE" w:rsidP="008759CE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sz w:val="18"/>
                <w:lang w:eastAsia="zh-CN"/>
              </w:rPr>
            </w:pPr>
            <w:r w:rsidRPr="008759CE">
              <w:rPr>
                <w:rFonts w:ascii="Calibri" w:eastAsia="Calibri" w:hAnsi="Calibri" w:cs="Calibri"/>
                <w:color w:val="000000"/>
                <w:lang w:eastAsia="zh-CN"/>
              </w:rPr>
              <w:t>1 rok gwarancji liczony od daty instalacji i uruchomienia systemu</w:t>
            </w:r>
          </w:p>
        </w:tc>
        <w:tc>
          <w:tcPr>
            <w:tcW w:w="65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8759CE" w:rsidRDefault="008759CE" w:rsidP="008759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B309A8">
        <w:tc>
          <w:tcPr>
            <w:tcW w:w="9913" w:type="dxa"/>
            <w:gridSpan w:val="5"/>
          </w:tcPr>
          <w:p w:rsidR="00D91422" w:rsidRDefault="00D91422" w:rsidP="00536D72">
            <w:pPr>
              <w:rPr>
                <w:rFonts w:cs="Times New Roman"/>
                <w:sz w:val="24"/>
                <w:szCs w:val="24"/>
              </w:rPr>
            </w:pPr>
          </w:p>
          <w:p w:rsidR="00D91422" w:rsidRDefault="00D91422" w:rsidP="00536D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RPr="00D91422" w:rsidTr="00853C62">
        <w:tc>
          <w:tcPr>
            <w:tcW w:w="704" w:type="dxa"/>
          </w:tcPr>
          <w:p w:rsidR="00D91422" w:rsidRPr="00D91422" w:rsidRDefault="00D91422" w:rsidP="00853C6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b/>
                <w:color w:val="000000"/>
                <w:lang w:eastAsia="zh-CN"/>
              </w:rPr>
            </w:pPr>
          </w:p>
        </w:tc>
        <w:tc>
          <w:tcPr>
            <w:tcW w:w="5103" w:type="dxa"/>
          </w:tcPr>
          <w:p w:rsidR="00D91422" w:rsidRPr="00D91422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b/>
                <w:color w:val="000000"/>
                <w:lang w:eastAsia="zh-CN"/>
              </w:rPr>
            </w:pPr>
            <w:r w:rsidRPr="00D91422">
              <w:rPr>
                <w:rFonts w:cs="Times New Roman"/>
                <w:b/>
                <w:sz w:val="24"/>
                <w:szCs w:val="24"/>
              </w:rPr>
              <w:t xml:space="preserve">Opis parametru technicznego </w:t>
            </w:r>
            <w:r w:rsidRPr="00D91422">
              <w:rPr>
                <w:rFonts w:cs="Times New Roman"/>
                <w:b/>
                <w:sz w:val="24"/>
                <w:szCs w:val="24"/>
                <w:u w:val="single"/>
              </w:rPr>
              <w:t>opcjonalnego</w:t>
            </w:r>
          </w:p>
        </w:tc>
        <w:tc>
          <w:tcPr>
            <w:tcW w:w="657" w:type="dxa"/>
          </w:tcPr>
          <w:p w:rsidR="00D91422" w:rsidRPr="00D91422" w:rsidRDefault="00D91422" w:rsidP="00536D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Pr="00D91422" w:rsidRDefault="00D91422" w:rsidP="00536D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Pr="00D91422" w:rsidRDefault="00D91422" w:rsidP="00536D7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Minimalny zakres ciśnienie pracy: 0-20 bar.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 xml:space="preserve">Pomiar ciśnienia niezależnie za pompą systemową, za pompą do próbek, przed i za kolumną. 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>3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 xml:space="preserve">Możliwość trybu pracy przy utrzymywaniu stałego ciśnienia. 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Programowalny układ wybierania buforów z możliwością podłączenia minimum czterech buforów do każdej pompy.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 xml:space="preserve">Czujniki powietrza (minimum dwa) ułatwiające nakładanie dużych objętości prób oraz kontrolę podawanych buforów wraz z pułapką na powietrze (Air Trap). 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6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 xml:space="preserve">Zawór do automatycznego przełączania kolumn (przystosowany do podłączenia minimum dwóch kolumn i „bypass”). 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7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Pompa do podawania próbki niezależna od pomp systemowych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8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 xml:space="preserve">Zawór do frakcjonowania wyposażony w minimum osiem portów wyprowadzających. 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9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Zestaw kapilar, przewodów i złączek chromatograficznych umożliwiający pełne wykorzystanie możliwości systemu.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10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Rozbudowane śledzenie parametrów z zastosowaniem do 99 przebiegów zamiennych w jednej metodzie zdefiniowanych przez użytkownika.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11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Możliwość analizy zapisanych parametrów przeprowadzonych procesów, chromatogramów.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12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Oprogramowanie współpracujące z serwerem SQL, pozwala na łatwe programowanie przebiegów z poszczególnych faz, dostarcza użytkownikowi podpowiedzi oraz gotowe wzorce dotyczące metod oczyszczania.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13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Oprogramowanie typu DoE (Design of Experiment),  dostarcza operatorowi matematyczne modele przeprowadzania eksperymentów zapewniając lepsze zrozumienie procesów oraz podpowiedzi z zakresu optymalizacji modelu oczyszczania białek.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14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 xml:space="preserve">Tuba kolumn zbudowana ze szkła borokrzemowego, statyw i pokrywa ze stali nierdzewnej, 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15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Możliwość upakowania złoża w kolumnach w zakresie wysokości minimum od 30 do 40cm.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16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Możliwość zwiększenia wysokości upakowanego złoża do minimum 55cm poprzez zastosowanie dodatkowych adapterów.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lastRenderedPageBreak/>
              <w:t>17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Maksymalne ciśnienie pracy: minimum 6 bar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1422" w:rsidTr="00853C62">
        <w:tc>
          <w:tcPr>
            <w:tcW w:w="704" w:type="dxa"/>
          </w:tcPr>
          <w:p w:rsidR="00D91422" w:rsidRPr="006E1241" w:rsidRDefault="00D91422" w:rsidP="00D91422">
            <w:pPr>
              <w:pStyle w:val="Akapitzlist"/>
              <w:autoSpaceDE w:val="0"/>
              <w:autoSpaceDN w:val="0"/>
              <w:adjustRightInd w:val="0"/>
              <w:spacing w:before="120"/>
              <w:ind w:left="0" w:right="145"/>
              <w:rPr>
                <w:rFonts w:ascii="Calibri" w:eastAsia="Calibri" w:hAnsi="Calibri" w:cs="Calibri"/>
                <w:color w:val="000000"/>
                <w:lang w:eastAsia="zh-CN"/>
              </w:rPr>
            </w:pPr>
            <w:r>
              <w:rPr>
                <w:rFonts w:ascii="Calibri" w:eastAsia="Calibri" w:hAnsi="Calibri" w:cs="Calibri"/>
                <w:color w:val="000000"/>
                <w:lang w:eastAsia="zh-CN"/>
              </w:rPr>
              <w:t>18</w:t>
            </w:r>
          </w:p>
        </w:tc>
        <w:tc>
          <w:tcPr>
            <w:tcW w:w="5103" w:type="dxa"/>
          </w:tcPr>
          <w:p w:rsidR="00D91422" w:rsidRPr="00D91422" w:rsidRDefault="00D91422" w:rsidP="00D91422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Calibri" w:eastAsia="Calibri" w:hAnsi="Calibri" w:cs="Calibri"/>
                <w:color w:val="000000"/>
                <w:sz w:val="18"/>
                <w:lang w:eastAsia="zh-CN"/>
              </w:rPr>
            </w:pPr>
            <w:r w:rsidRPr="00D91422">
              <w:rPr>
                <w:rFonts w:ascii="Calibri" w:eastAsia="Calibri" w:hAnsi="Calibri" w:cs="Calibri"/>
                <w:color w:val="000000"/>
                <w:lang w:eastAsia="zh-CN"/>
              </w:rPr>
              <w:t>Możliwość uzyskania serwisu pogwarancyjnego jako umowy serwisowej, minimum 12 miesięcznej w ramach jednej umowy</w:t>
            </w:r>
          </w:p>
        </w:tc>
        <w:tc>
          <w:tcPr>
            <w:tcW w:w="65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91422" w:rsidRDefault="00D91422" w:rsidP="00D9142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A8" w:rsidRDefault="00ED12A8" w:rsidP="00DE58BB">
      <w:pPr>
        <w:spacing w:after="0" w:line="240" w:lineRule="auto"/>
      </w:pPr>
      <w:r>
        <w:separator/>
      </w:r>
    </w:p>
  </w:endnote>
  <w:endnote w:type="continuationSeparator" w:id="0">
    <w:p w:rsidR="00ED12A8" w:rsidRDefault="00ED12A8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A8" w:rsidRDefault="00ED12A8" w:rsidP="00DE58BB">
      <w:pPr>
        <w:spacing w:after="0" w:line="240" w:lineRule="auto"/>
      </w:pPr>
      <w:r>
        <w:separator/>
      </w:r>
    </w:p>
  </w:footnote>
  <w:footnote w:type="continuationSeparator" w:id="0">
    <w:p w:rsidR="00ED12A8" w:rsidRDefault="00ED12A8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  <w:r w:rsidR="00867BEC"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67BEC" w:rsidP="00867B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OŚWIADCZENIE O 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SPEŁNIENIU WYMOGÓW PARAMETRÓW TECHNICZNYCH </w:t>
          </w: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137508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137508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4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211B7"/>
    <w:multiLevelType w:val="hybridMultilevel"/>
    <w:tmpl w:val="53728FDC"/>
    <w:lvl w:ilvl="0" w:tplc="7DEA016A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E311DE"/>
    <w:multiLevelType w:val="hybridMultilevel"/>
    <w:tmpl w:val="484E605C"/>
    <w:lvl w:ilvl="0" w:tplc="3A6463A4">
      <w:start w:val="1"/>
      <w:numFmt w:val="decimal"/>
      <w:lvlText w:val="%1."/>
      <w:lvlJc w:val="left"/>
      <w:pPr>
        <w:ind w:left="75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6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20"/>
  </w:num>
  <w:num w:numId="11">
    <w:abstractNumId w:val="4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19"/>
  </w:num>
  <w:num w:numId="17">
    <w:abstractNumId w:val="18"/>
  </w:num>
  <w:num w:numId="18">
    <w:abstractNumId w:val="13"/>
  </w:num>
  <w:num w:numId="19">
    <w:abstractNumId w:val="0"/>
  </w:num>
  <w:num w:numId="20">
    <w:abstractNumId w:val="8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018C0"/>
    <w:rsid w:val="00023A08"/>
    <w:rsid w:val="000371D5"/>
    <w:rsid w:val="00044AD0"/>
    <w:rsid w:val="0004766A"/>
    <w:rsid w:val="00083F29"/>
    <w:rsid w:val="000E1BB3"/>
    <w:rsid w:val="000F09FF"/>
    <w:rsid w:val="000F618B"/>
    <w:rsid w:val="00103E84"/>
    <w:rsid w:val="00120E4E"/>
    <w:rsid w:val="00136C79"/>
    <w:rsid w:val="00137508"/>
    <w:rsid w:val="00142767"/>
    <w:rsid w:val="00173ACF"/>
    <w:rsid w:val="001B2E0A"/>
    <w:rsid w:val="00207E79"/>
    <w:rsid w:val="002322B6"/>
    <w:rsid w:val="00235CB1"/>
    <w:rsid w:val="00251EA9"/>
    <w:rsid w:val="002806F6"/>
    <w:rsid w:val="002C4698"/>
    <w:rsid w:val="002E0706"/>
    <w:rsid w:val="00312C51"/>
    <w:rsid w:val="00322172"/>
    <w:rsid w:val="00393AA2"/>
    <w:rsid w:val="003F0014"/>
    <w:rsid w:val="003F6039"/>
    <w:rsid w:val="00411E7F"/>
    <w:rsid w:val="00443F8B"/>
    <w:rsid w:val="004625D4"/>
    <w:rsid w:val="0047668E"/>
    <w:rsid w:val="00481453"/>
    <w:rsid w:val="004A0998"/>
    <w:rsid w:val="004B2C1A"/>
    <w:rsid w:val="004F383C"/>
    <w:rsid w:val="00503B55"/>
    <w:rsid w:val="00536D72"/>
    <w:rsid w:val="00556A3F"/>
    <w:rsid w:val="00585AB1"/>
    <w:rsid w:val="005B1F2A"/>
    <w:rsid w:val="005D3D70"/>
    <w:rsid w:val="006245D4"/>
    <w:rsid w:val="0063551D"/>
    <w:rsid w:val="00642306"/>
    <w:rsid w:val="006543EA"/>
    <w:rsid w:val="00656882"/>
    <w:rsid w:val="00666151"/>
    <w:rsid w:val="0066640B"/>
    <w:rsid w:val="006B39B1"/>
    <w:rsid w:val="007106B4"/>
    <w:rsid w:val="00712D07"/>
    <w:rsid w:val="00773FCE"/>
    <w:rsid w:val="007921F2"/>
    <w:rsid w:val="007C6FCE"/>
    <w:rsid w:val="007E134B"/>
    <w:rsid w:val="007E6A44"/>
    <w:rsid w:val="00832495"/>
    <w:rsid w:val="00842715"/>
    <w:rsid w:val="00842EB7"/>
    <w:rsid w:val="00853C62"/>
    <w:rsid w:val="00867BEC"/>
    <w:rsid w:val="008759CE"/>
    <w:rsid w:val="00894573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86F84"/>
    <w:rsid w:val="009900F4"/>
    <w:rsid w:val="009A7D98"/>
    <w:rsid w:val="009B2AB8"/>
    <w:rsid w:val="009B623E"/>
    <w:rsid w:val="009C5A5B"/>
    <w:rsid w:val="00A01785"/>
    <w:rsid w:val="00A1290F"/>
    <w:rsid w:val="00A1765A"/>
    <w:rsid w:val="00A354C7"/>
    <w:rsid w:val="00A437DC"/>
    <w:rsid w:val="00A62F54"/>
    <w:rsid w:val="00AA3ADA"/>
    <w:rsid w:val="00AA60AF"/>
    <w:rsid w:val="00AC19E7"/>
    <w:rsid w:val="00AC3AE7"/>
    <w:rsid w:val="00AC4D3E"/>
    <w:rsid w:val="00AD66BF"/>
    <w:rsid w:val="00AD74DB"/>
    <w:rsid w:val="00AE3105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3160"/>
    <w:rsid w:val="00C04E84"/>
    <w:rsid w:val="00C06E1D"/>
    <w:rsid w:val="00C15754"/>
    <w:rsid w:val="00C57706"/>
    <w:rsid w:val="00C716E8"/>
    <w:rsid w:val="00C82A97"/>
    <w:rsid w:val="00CA2DB9"/>
    <w:rsid w:val="00CC14BF"/>
    <w:rsid w:val="00CE3D6B"/>
    <w:rsid w:val="00CF04B8"/>
    <w:rsid w:val="00CF7501"/>
    <w:rsid w:val="00D00828"/>
    <w:rsid w:val="00D11E88"/>
    <w:rsid w:val="00D33C18"/>
    <w:rsid w:val="00D3735D"/>
    <w:rsid w:val="00D45C7E"/>
    <w:rsid w:val="00D91422"/>
    <w:rsid w:val="00DB4C3B"/>
    <w:rsid w:val="00DC3B64"/>
    <w:rsid w:val="00DD4912"/>
    <w:rsid w:val="00DE58BB"/>
    <w:rsid w:val="00E0678B"/>
    <w:rsid w:val="00E06B30"/>
    <w:rsid w:val="00E3371A"/>
    <w:rsid w:val="00E400B7"/>
    <w:rsid w:val="00E9370C"/>
    <w:rsid w:val="00E93BEA"/>
    <w:rsid w:val="00EA4FC3"/>
    <w:rsid w:val="00EA5864"/>
    <w:rsid w:val="00ED12A8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7E821-597C-4F56-939F-7020529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2B61-E7B6-4B58-A894-49B7EAAF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2016-12-13T15:53:00Z</dcterms:created>
  <dcterms:modified xsi:type="dcterms:W3CDTF">2016-12-13T15:53:00Z</dcterms:modified>
</cp:coreProperties>
</file>